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42" w:rsidRDefault="00542C86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5B8297B2" wp14:editId="3C026553">
            <wp:simplePos x="0" y="0"/>
            <wp:positionH relativeFrom="margin">
              <wp:align>left</wp:align>
            </wp:positionH>
            <wp:positionV relativeFrom="paragraph">
              <wp:posOffset>138755</wp:posOffset>
            </wp:positionV>
            <wp:extent cx="942258" cy="5933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58" cy="5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8A6" w:rsidRDefault="00542C86" w:rsidP="00542C86">
      <w:pPr>
        <w:jc w:val="right"/>
        <w:rPr>
          <w:sz w:val="40"/>
          <w:szCs w:val="40"/>
          <w:u w:val="single"/>
        </w:rPr>
      </w:pPr>
      <w:r w:rsidRPr="007D455A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3B299B" wp14:editId="5EB7EF8E">
                <wp:simplePos x="0" y="0"/>
                <wp:positionH relativeFrom="column">
                  <wp:posOffset>4118610</wp:posOffset>
                </wp:positionH>
                <wp:positionV relativeFrom="paragraph">
                  <wp:posOffset>6350</wp:posOffset>
                </wp:positionV>
                <wp:extent cx="2597150" cy="652780"/>
                <wp:effectExtent l="0" t="0" r="1270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86" w:rsidRPr="00542C86" w:rsidRDefault="00542C86" w:rsidP="00542C86">
                            <w:pPr>
                              <w:widowControl w:val="0"/>
                              <w:jc w:val="right"/>
                              <w:outlineLvl w:val="3"/>
                              <w:rPr>
                                <w:rFonts w:ascii="Tw Cen MT" w:eastAsia="Times New Roman" w:hAnsi="Tw Cen MT" w:cs="Times New Roman"/>
                                <w:color w:val="0070C0"/>
                                <w:kern w:val="28"/>
                                <w:lang w:val="en-US" w:eastAsia="en-GB"/>
                                <w14:cntxtAlts/>
                              </w:rPr>
                            </w:pPr>
                            <w:r w:rsidRPr="00542C86">
                              <w:rPr>
                                <w:rFonts w:ascii="Tw Cen MT" w:eastAsia="Times New Roman" w:hAnsi="Tw Cen MT" w:cs="Times New Roman"/>
                                <w:color w:val="0070C0"/>
                                <w:kern w:val="28"/>
                                <w:lang w:val="en-US" w:eastAsia="en-GB"/>
                                <w14:cntxtAlts/>
                              </w:rPr>
                              <w:t>Specialist Teaching and Learning Service</w:t>
                            </w:r>
                            <w:r w:rsidRPr="00542C86">
                              <w:rPr>
                                <w:rFonts w:ascii="Tw Cen MT" w:eastAsia="Times New Roman" w:hAnsi="Tw Cen MT" w:cs="Times New Roman"/>
                                <w:color w:val="0070C0"/>
                                <w:kern w:val="28"/>
                                <w:lang w:val="en-US" w:eastAsia="en-GB"/>
                                <w14:cntxtAlts/>
                              </w:rPr>
                              <w:br/>
                              <w:t>Folkestone &amp; Hythe</w:t>
                            </w:r>
                          </w:p>
                          <w:p w:rsidR="00542C86" w:rsidRDefault="00542C86" w:rsidP="00542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B2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3pt;margin-top:.5pt;width:204.5pt;height:5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" strokecolor="white [3212]">
                <v:textbox>
                  <w:txbxContent>
                    <w:p w:rsidR="00542C86" w:rsidRPr="00542C86" w:rsidRDefault="00542C86" w:rsidP="00542C86">
                      <w:pPr>
                        <w:widowControl w:val="0"/>
                        <w:jc w:val="right"/>
                        <w:outlineLvl w:val="3"/>
                        <w:rPr>
                          <w:rFonts w:ascii="Tw Cen MT" w:eastAsia="Times New Roman" w:hAnsi="Tw Cen MT" w:cs="Times New Roman"/>
                          <w:color w:val="0070C0"/>
                          <w:kern w:val="28"/>
                          <w:lang w:val="en-US" w:eastAsia="en-GB"/>
                          <w14:cntxtAlts/>
                        </w:rPr>
                      </w:pPr>
                      <w:r w:rsidRPr="00542C86">
                        <w:rPr>
                          <w:rFonts w:ascii="Tw Cen MT" w:eastAsia="Times New Roman" w:hAnsi="Tw Cen MT" w:cs="Times New Roman"/>
                          <w:color w:val="0070C0"/>
                          <w:kern w:val="28"/>
                          <w:lang w:val="en-US" w:eastAsia="en-GB"/>
                          <w14:cntxtAlts/>
                        </w:rPr>
                        <w:t>Specialist Teaching and Learning Service</w:t>
                      </w:r>
                      <w:r w:rsidRPr="00542C86">
                        <w:rPr>
                          <w:rFonts w:ascii="Tw Cen MT" w:eastAsia="Times New Roman" w:hAnsi="Tw Cen MT" w:cs="Times New Roman"/>
                          <w:color w:val="0070C0"/>
                          <w:kern w:val="28"/>
                          <w:lang w:val="en-US" w:eastAsia="en-GB"/>
                          <w14:cntxtAlts/>
                        </w:rPr>
                        <w:br/>
                        <w:t>Folkestone &amp; Hythe</w:t>
                      </w:r>
                    </w:p>
                    <w:p w:rsidR="00542C86" w:rsidRDefault="00542C86" w:rsidP="00542C86"/>
                  </w:txbxContent>
                </v:textbox>
                <w10:wrap type="square"/>
              </v:shape>
            </w:pict>
          </mc:Fallback>
        </mc:AlternateContent>
      </w:r>
      <w:r w:rsidR="004D06CD">
        <w:rPr>
          <w:sz w:val="40"/>
          <w:szCs w:val="40"/>
          <w:u w:val="single"/>
        </w:rPr>
        <w:br/>
      </w:r>
      <w:r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ab/>
      </w:r>
      <w:r w:rsidR="0077774D">
        <w:rPr>
          <w:sz w:val="40"/>
          <w:szCs w:val="40"/>
          <w:u w:val="single"/>
        </w:rPr>
        <w:t>My Worries</w:t>
      </w:r>
      <w:r w:rsidR="000658A6">
        <w:rPr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0658A6" w:rsidTr="000658A6">
        <w:tc>
          <w:tcPr>
            <w:tcW w:w="926" w:type="dxa"/>
            <w:shd w:val="clear" w:color="auto" w:fill="EDEDED" w:themeFill="accent3" w:themeFillTint="33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 w:rsidRPr="000658A6">
              <w:rPr>
                <w:sz w:val="40"/>
                <w:szCs w:val="40"/>
              </w:rPr>
              <w:t>0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 w:rsidRPr="000658A6">
              <w:rPr>
                <w:sz w:val="40"/>
                <w:szCs w:val="40"/>
              </w:rPr>
              <w:t>1</w:t>
            </w:r>
          </w:p>
        </w:tc>
        <w:tc>
          <w:tcPr>
            <w:tcW w:w="926" w:type="dxa"/>
            <w:shd w:val="clear" w:color="auto" w:fill="FFE599" w:themeFill="accent4" w:themeFillTint="66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27" w:type="dxa"/>
            <w:shd w:val="clear" w:color="auto" w:fill="FFD966" w:themeFill="accent4" w:themeFillTint="99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27" w:type="dxa"/>
            <w:shd w:val="clear" w:color="auto" w:fill="FFFF00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27" w:type="dxa"/>
            <w:shd w:val="clear" w:color="auto" w:fill="FFC000" w:themeFill="accent4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927" w:type="dxa"/>
            <w:shd w:val="clear" w:color="auto" w:fill="FF6600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927" w:type="dxa"/>
            <w:shd w:val="clear" w:color="auto" w:fill="FF3300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927" w:type="dxa"/>
            <w:shd w:val="clear" w:color="auto" w:fill="CC0000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927" w:type="dxa"/>
            <w:shd w:val="clear" w:color="auto" w:fill="990033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927" w:type="dxa"/>
            <w:shd w:val="clear" w:color="auto" w:fill="800000"/>
          </w:tcPr>
          <w:p w:rsidR="000658A6" w:rsidRPr="000658A6" w:rsidRDefault="000658A6" w:rsidP="000658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0658A6">
              <w:rPr>
                <w:sz w:val="40"/>
                <w:szCs w:val="40"/>
                <w:shd w:val="clear" w:color="auto" w:fill="800000"/>
              </w:rPr>
              <w:t>0</w:t>
            </w:r>
          </w:p>
        </w:tc>
      </w:tr>
    </w:tbl>
    <w:p w:rsidR="000658A6" w:rsidRDefault="004D06CD" w:rsidP="000658A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658A6" w:rsidRPr="000658A6">
        <w:rPr>
          <w:sz w:val="24"/>
          <w:szCs w:val="24"/>
        </w:rPr>
        <w:t>Calm</w:t>
      </w:r>
      <w:r w:rsidR="000658A6">
        <w:rPr>
          <w:sz w:val="24"/>
          <w:szCs w:val="24"/>
        </w:rPr>
        <w:tab/>
      </w:r>
      <w:r w:rsidR="000658A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658A6">
        <w:rPr>
          <w:sz w:val="24"/>
          <w:szCs w:val="24"/>
        </w:rPr>
        <w:t>A Little Anxious</w:t>
      </w:r>
      <w:r w:rsidR="000658A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</w:t>
      </w:r>
      <w:r w:rsidR="000658A6">
        <w:rPr>
          <w:sz w:val="24"/>
          <w:szCs w:val="24"/>
        </w:rPr>
        <w:t>Anxious</w:t>
      </w:r>
      <w:r w:rsidR="000658A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58A6">
        <w:rPr>
          <w:sz w:val="24"/>
          <w:szCs w:val="24"/>
        </w:rPr>
        <w:t>Extremely Anxious</w:t>
      </w:r>
    </w:p>
    <w:p w:rsidR="004D06CD" w:rsidRDefault="004D06CD" w:rsidP="000658A6">
      <w:pPr>
        <w:rPr>
          <w:sz w:val="24"/>
          <w:szCs w:val="24"/>
        </w:rPr>
      </w:pPr>
    </w:p>
    <w:p w:rsidR="0077774D" w:rsidRDefault="0077774D" w:rsidP="007777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Many people share similar worries in connection with </w:t>
      </w:r>
      <w:r w:rsidR="00542C86">
        <w:rPr>
          <w:sz w:val="24"/>
          <w:szCs w:val="24"/>
        </w:rPr>
        <w:t xml:space="preserve">the </w:t>
      </w:r>
      <w:r>
        <w:rPr>
          <w:sz w:val="24"/>
          <w:szCs w:val="24"/>
        </w:rPr>
        <w:t>Coronavirus</w:t>
      </w:r>
      <w:r w:rsidR="00B24447">
        <w:rPr>
          <w:sz w:val="24"/>
          <w:szCs w:val="24"/>
        </w:rPr>
        <w:t xml:space="preserve"> pandemic</w:t>
      </w:r>
    </w:p>
    <w:p w:rsidR="004D06CD" w:rsidRDefault="0077774D" w:rsidP="0077774D">
      <w:pPr>
        <w:jc w:val="center"/>
        <w:rPr>
          <w:sz w:val="24"/>
          <w:szCs w:val="24"/>
        </w:rPr>
      </w:pPr>
      <w:r>
        <w:rPr>
          <w:sz w:val="24"/>
          <w:szCs w:val="24"/>
        </w:rPr>
        <w:t>Read each of the worries ranking them1- 10 (low – high)</w:t>
      </w:r>
    </w:p>
    <w:p w:rsidR="0077774D" w:rsidRDefault="0077774D" w:rsidP="004D06CD">
      <w:pPr>
        <w:jc w:val="center"/>
        <w:rPr>
          <w:sz w:val="24"/>
          <w:szCs w:val="24"/>
        </w:rPr>
      </w:pPr>
    </w:p>
    <w:p w:rsidR="0077774D" w:rsidRDefault="0077774D" w:rsidP="0077774D">
      <w:pPr>
        <w:rPr>
          <w:sz w:val="24"/>
          <w:szCs w:val="24"/>
        </w:rPr>
      </w:pPr>
    </w:p>
    <w:p w:rsidR="0077774D" w:rsidRDefault="0077774D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Family members or myself falling ill</w:t>
      </w:r>
    </w:p>
    <w:p w:rsidR="0077774D" w:rsidRDefault="0077774D" w:rsidP="0077774D">
      <w:pPr>
        <w:rPr>
          <w:sz w:val="24"/>
          <w:szCs w:val="24"/>
        </w:rPr>
      </w:pPr>
    </w:p>
    <w:p w:rsidR="0077774D" w:rsidRDefault="0077774D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 w:rsidR="009648DA">
        <w:rPr>
          <w:sz w:val="24"/>
          <w:szCs w:val="24"/>
        </w:rPr>
        <w:t>N</w:t>
      </w:r>
      <w:bookmarkStart w:id="0" w:name="_GoBack"/>
      <w:bookmarkEnd w:id="0"/>
      <w:r w:rsidR="009648DA">
        <w:rPr>
          <w:sz w:val="24"/>
          <w:szCs w:val="24"/>
        </w:rPr>
        <w:t>ot</w:t>
      </w:r>
      <w:r>
        <w:rPr>
          <w:sz w:val="24"/>
          <w:szCs w:val="24"/>
        </w:rPr>
        <w:t xml:space="preserve"> knowing what will happen in the future</w:t>
      </w:r>
      <w:r>
        <w:rPr>
          <w:sz w:val="24"/>
          <w:szCs w:val="24"/>
        </w:rPr>
        <w:br/>
      </w:r>
    </w:p>
    <w:p w:rsidR="0077774D" w:rsidRDefault="0077774D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Not being able to see family members</w:t>
      </w:r>
    </w:p>
    <w:p w:rsidR="0077774D" w:rsidRDefault="0077774D" w:rsidP="0077774D">
      <w:pPr>
        <w:rPr>
          <w:sz w:val="24"/>
          <w:szCs w:val="24"/>
        </w:rPr>
      </w:pPr>
    </w:p>
    <w:p w:rsidR="0077774D" w:rsidRDefault="006E76DE" w:rsidP="0077774D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4574208</wp:posOffset>
            </wp:positionH>
            <wp:positionV relativeFrom="paragraph">
              <wp:posOffset>10298</wp:posOffset>
            </wp:positionV>
            <wp:extent cx="1709420" cy="1709420"/>
            <wp:effectExtent l="0" t="0" r="5080" b="5080"/>
            <wp:wrapNone/>
            <wp:docPr id="2" name="Picture 2" descr="File:054-worried-face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054-worried-face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74D">
        <w:rPr>
          <w:sz w:val="24"/>
          <w:szCs w:val="24"/>
        </w:rPr>
        <w:t>______________</w:t>
      </w:r>
      <w:r w:rsidR="0077774D">
        <w:rPr>
          <w:sz w:val="24"/>
          <w:szCs w:val="24"/>
        </w:rPr>
        <w:tab/>
        <w:t>Unable to visit or play with my friends</w:t>
      </w:r>
    </w:p>
    <w:p w:rsidR="0077774D" w:rsidRDefault="0077774D" w:rsidP="0077774D">
      <w:pPr>
        <w:rPr>
          <w:sz w:val="24"/>
          <w:szCs w:val="24"/>
        </w:rPr>
      </w:pPr>
    </w:p>
    <w:p w:rsidR="0077774D" w:rsidRDefault="0077774D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Watching or listening to the news</w:t>
      </w:r>
    </w:p>
    <w:p w:rsidR="0077774D" w:rsidRDefault="0077774D" w:rsidP="0077774D">
      <w:pPr>
        <w:rPr>
          <w:sz w:val="24"/>
          <w:szCs w:val="24"/>
        </w:rPr>
      </w:pPr>
    </w:p>
    <w:p w:rsidR="0077774D" w:rsidRDefault="0077774D" w:rsidP="0077774D">
      <w:pPr>
        <w:rPr>
          <w:sz w:val="24"/>
          <w:szCs w:val="24"/>
        </w:rPr>
      </w:pPr>
      <w:r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ab/>
      </w:r>
      <w:r w:rsidR="00395B9F">
        <w:rPr>
          <w:sz w:val="24"/>
          <w:szCs w:val="24"/>
        </w:rPr>
        <w:t>Changes to school routine</w:t>
      </w:r>
    </w:p>
    <w:p w:rsidR="0077774D" w:rsidRDefault="0077774D" w:rsidP="0077774D">
      <w:pPr>
        <w:rPr>
          <w:sz w:val="24"/>
          <w:szCs w:val="24"/>
        </w:rPr>
      </w:pPr>
    </w:p>
    <w:p w:rsidR="0077774D" w:rsidRDefault="0077774D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 w:rsidR="006E76DE">
        <w:rPr>
          <w:sz w:val="24"/>
          <w:szCs w:val="24"/>
        </w:rPr>
        <w:t>Working in a different classroom</w:t>
      </w:r>
    </w:p>
    <w:p w:rsidR="006E76DE" w:rsidRDefault="006E76DE" w:rsidP="0077774D">
      <w:pPr>
        <w:rPr>
          <w:sz w:val="24"/>
          <w:szCs w:val="24"/>
        </w:rPr>
      </w:pPr>
    </w:p>
    <w:p w:rsidR="006E76DE" w:rsidRDefault="006E76DE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Washing Hands</w:t>
      </w:r>
    </w:p>
    <w:p w:rsidR="006E76DE" w:rsidRDefault="006E76DE" w:rsidP="0077774D">
      <w:pPr>
        <w:rPr>
          <w:sz w:val="24"/>
          <w:szCs w:val="24"/>
        </w:rPr>
      </w:pPr>
    </w:p>
    <w:p w:rsidR="006E76DE" w:rsidRDefault="006E76DE" w:rsidP="0077774D">
      <w:pPr>
        <w:rPr>
          <w:sz w:val="24"/>
          <w:szCs w:val="24"/>
        </w:rPr>
      </w:pPr>
      <w:r>
        <w:rPr>
          <w:sz w:val="24"/>
          <w:szCs w:val="24"/>
          <w:vertAlign w:val="subscript"/>
        </w:rPr>
        <w:t>_____________________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 xml:space="preserve">Unable to go shopping </w:t>
      </w:r>
    </w:p>
    <w:p w:rsidR="006E76DE" w:rsidRDefault="006E76DE" w:rsidP="0077774D">
      <w:pPr>
        <w:rPr>
          <w:sz w:val="24"/>
          <w:szCs w:val="24"/>
        </w:rPr>
      </w:pPr>
    </w:p>
    <w:p w:rsidR="006E76DE" w:rsidRDefault="00542C86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T</w:t>
      </w:r>
      <w:r w:rsidR="006E76DE">
        <w:rPr>
          <w:sz w:val="24"/>
          <w:szCs w:val="24"/>
        </w:rPr>
        <w:t>ravel</w:t>
      </w:r>
      <w:r>
        <w:rPr>
          <w:sz w:val="24"/>
          <w:szCs w:val="24"/>
        </w:rPr>
        <w:t>ling on a different</w:t>
      </w:r>
      <w:r w:rsidR="006E76DE">
        <w:rPr>
          <w:sz w:val="24"/>
          <w:szCs w:val="24"/>
        </w:rPr>
        <w:t xml:space="preserve"> bus or in </w:t>
      </w:r>
      <w:r w:rsidR="00395B9F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different </w:t>
      </w:r>
      <w:r w:rsidR="006E76DE">
        <w:rPr>
          <w:sz w:val="24"/>
          <w:szCs w:val="24"/>
        </w:rPr>
        <w:t>taxi to school</w:t>
      </w:r>
      <w:r w:rsidR="006E76DE">
        <w:rPr>
          <w:sz w:val="24"/>
          <w:szCs w:val="24"/>
        </w:rPr>
        <w:br/>
      </w:r>
    </w:p>
    <w:p w:rsidR="006E76DE" w:rsidRDefault="006E76DE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 w:rsidR="00FC47CB">
        <w:rPr>
          <w:sz w:val="24"/>
          <w:szCs w:val="24"/>
        </w:rPr>
        <w:t xml:space="preserve">Parents </w:t>
      </w:r>
      <w:r>
        <w:rPr>
          <w:sz w:val="24"/>
          <w:szCs w:val="24"/>
        </w:rPr>
        <w:t>going into work</w:t>
      </w:r>
    </w:p>
    <w:p w:rsidR="006E76DE" w:rsidRDefault="006E76DE" w:rsidP="0077774D">
      <w:pPr>
        <w:rPr>
          <w:sz w:val="24"/>
          <w:szCs w:val="24"/>
        </w:rPr>
      </w:pPr>
    </w:p>
    <w:p w:rsidR="006E76DE" w:rsidRDefault="006E76DE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 w:rsidR="00395B9F">
        <w:rPr>
          <w:sz w:val="24"/>
          <w:szCs w:val="24"/>
        </w:rPr>
        <w:t>Feeling upset and worried</w:t>
      </w:r>
    </w:p>
    <w:p w:rsidR="00395B9F" w:rsidRDefault="00977282" w:rsidP="00977282">
      <w:pPr>
        <w:tabs>
          <w:tab w:val="left" w:pos="91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95B9F" w:rsidRPr="006E76DE" w:rsidRDefault="00395B9F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Not knowing when the pandemic will end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</w:t>
      </w:r>
      <w:r>
        <w:rPr>
          <w:sz w:val="24"/>
          <w:szCs w:val="24"/>
        </w:rPr>
        <w:tab/>
        <w:t>Walking out in public</w:t>
      </w:r>
    </w:p>
    <w:p w:rsidR="006E76DE" w:rsidRDefault="006E76DE" w:rsidP="0077774D">
      <w:pPr>
        <w:rPr>
          <w:sz w:val="24"/>
          <w:szCs w:val="24"/>
        </w:rPr>
      </w:pPr>
    </w:p>
    <w:p w:rsidR="00B24447" w:rsidRDefault="00B24447" w:rsidP="0077774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  <w:t>Other</w:t>
      </w:r>
      <w:r w:rsidR="009648DA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</w:t>
      </w:r>
    </w:p>
    <w:p w:rsidR="006E76DE" w:rsidRDefault="006E76DE" w:rsidP="0077774D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ab/>
      </w:r>
    </w:p>
    <w:p w:rsidR="006E76DE" w:rsidRDefault="006E76DE" w:rsidP="0077774D">
      <w:pPr>
        <w:rPr>
          <w:sz w:val="24"/>
          <w:szCs w:val="24"/>
        </w:rPr>
      </w:pPr>
    </w:p>
    <w:p w:rsidR="00395B9F" w:rsidRDefault="00395B9F" w:rsidP="006E76DE">
      <w:pPr>
        <w:spacing w:before="24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B24447" w:rsidRDefault="00B24447" w:rsidP="006E76DE">
      <w:pPr>
        <w:spacing w:before="240"/>
        <w:rPr>
          <w:sz w:val="24"/>
          <w:szCs w:val="24"/>
        </w:rPr>
      </w:pPr>
    </w:p>
    <w:p w:rsidR="004D06CD" w:rsidRDefault="004D06CD" w:rsidP="004D06CD">
      <w:pPr>
        <w:jc w:val="center"/>
        <w:rPr>
          <w:sz w:val="24"/>
          <w:szCs w:val="24"/>
        </w:rPr>
      </w:pPr>
    </w:p>
    <w:p w:rsidR="004D06CD" w:rsidRDefault="004D06CD" w:rsidP="004D06CD">
      <w:pPr>
        <w:rPr>
          <w:sz w:val="16"/>
          <w:szCs w:val="16"/>
        </w:rPr>
      </w:pPr>
      <w:r>
        <w:rPr>
          <w:sz w:val="16"/>
          <w:szCs w:val="16"/>
        </w:rPr>
        <w:t xml:space="preserve">Adapted from: </w:t>
      </w:r>
      <w:r w:rsidR="00C316B5">
        <w:rPr>
          <w:sz w:val="16"/>
          <w:szCs w:val="16"/>
        </w:rPr>
        <w:t xml:space="preserve">My Lemarks™. </w:t>
      </w:r>
      <w:r w:rsidRPr="004D06CD">
        <w:rPr>
          <w:sz w:val="16"/>
          <w:szCs w:val="16"/>
        </w:rPr>
        <w:t>My Anxiety Triggers</w:t>
      </w:r>
      <w:r>
        <w:rPr>
          <w:sz w:val="16"/>
          <w:szCs w:val="16"/>
        </w:rPr>
        <w:t xml:space="preserve">.  Retrieved from: </w:t>
      </w:r>
      <w:hyperlink r:id="rId6" w:history="1">
        <w:r w:rsidRPr="004D06CD">
          <w:rPr>
            <w:rStyle w:val="Hyperlink"/>
            <w:sz w:val="16"/>
            <w:szCs w:val="16"/>
          </w:rPr>
          <w:t>https://www.mylemarks.com/store/p363/My_Anxiety_Triggers_%28_ES%29_%5BF%5D.html</w:t>
        </w:r>
      </w:hyperlink>
      <w:r w:rsidR="00C316B5">
        <w:rPr>
          <w:sz w:val="16"/>
          <w:szCs w:val="16"/>
        </w:rPr>
        <w:t xml:space="preserve"> (Accessed: 11.05.20)</w:t>
      </w:r>
    </w:p>
    <w:p w:rsidR="00B24447" w:rsidRDefault="00B24447" w:rsidP="004D06CD">
      <w:pPr>
        <w:rPr>
          <w:sz w:val="16"/>
          <w:szCs w:val="16"/>
        </w:rPr>
      </w:pPr>
    </w:p>
    <w:p w:rsidR="00B24447" w:rsidRDefault="00B24447" w:rsidP="004D06CD">
      <w:pPr>
        <w:rPr>
          <w:sz w:val="16"/>
          <w:szCs w:val="16"/>
        </w:rPr>
      </w:pPr>
    </w:p>
    <w:p w:rsidR="00B24447" w:rsidRPr="00F72DEE" w:rsidRDefault="00B24447" w:rsidP="004D06CD">
      <w:pPr>
        <w:rPr>
          <w:sz w:val="28"/>
          <w:szCs w:val="28"/>
        </w:rPr>
      </w:pPr>
    </w:p>
    <w:p w:rsidR="00B24447" w:rsidRPr="004E0355" w:rsidRDefault="00B24447" w:rsidP="004D06CD">
      <w:pPr>
        <w:rPr>
          <w:b/>
          <w:sz w:val="20"/>
          <w:szCs w:val="20"/>
        </w:rPr>
      </w:pPr>
      <w:r w:rsidRPr="004E0355">
        <w:rPr>
          <w:b/>
          <w:sz w:val="20"/>
          <w:szCs w:val="20"/>
        </w:rPr>
        <w:t>How to use My Worries:</w:t>
      </w:r>
    </w:p>
    <w:p w:rsidR="00B24447" w:rsidRPr="004E0355" w:rsidRDefault="00B24447" w:rsidP="004D06CD">
      <w:pPr>
        <w:rPr>
          <w:sz w:val="20"/>
          <w:szCs w:val="20"/>
        </w:rPr>
      </w:pPr>
    </w:p>
    <w:p w:rsidR="00B24447" w:rsidRPr="004E0355" w:rsidRDefault="00B24447" w:rsidP="004D06CD">
      <w:pPr>
        <w:rPr>
          <w:sz w:val="20"/>
          <w:szCs w:val="20"/>
        </w:rPr>
      </w:pPr>
      <w:r w:rsidRPr="004E0355">
        <w:rPr>
          <w:sz w:val="20"/>
          <w:szCs w:val="20"/>
        </w:rPr>
        <w:t>Many children may be experiencing different worries at this time but may not be able to articulate them.  This worksheet addresses some of the common worries th</w:t>
      </w:r>
      <w:r w:rsidR="00FF0EBE">
        <w:rPr>
          <w:sz w:val="20"/>
          <w:szCs w:val="20"/>
        </w:rPr>
        <w:t>at</w:t>
      </w:r>
      <w:r w:rsidR="004E0355">
        <w:rPr>
          <w:sz w:val="20"/>
          <w:szCs w:val="20"/>
        </w:rPr>
        <w:t xml:space="preserve"> pupils</w:t>
      </w:r>
      <w:r w:rsidRPr="004E0355">
        <w:rPr>
          <w:sz w:val="20"/>
          <w:szCs w:val="20"/>
        </w:rPr>
        <w:t xml:space="preserve"> are experiencing.  Ask the child or young person to scale e</w:t>
      </w:r>
      <w:r w:rsidR="00FF0EBE">
        <w:rPr>
          <w:sz w:val="20"/>
          <w:szCs w:val="20"/>
        </w:rPr>
        <w:t>ach of the worries.  S</w:t>
      </w:r>
      <w:r w:rsidRPr="004E0355">
        <w:rPr>
          <w:sz w:val="20"/>
          <w:szCs w:val="20"/>
        </w:rPr>
        <w:t>hare facts and solutions to support reducing the worries</w:t>
      </w:r>
      <w:r w:rsidR="00FF0EBE">
        <w:rPr>
          <w:sz w:val="20"/>
          <w:szCs w:val="20"/>
        </w:rPr>
        <w:t xml:space="preserve"> that score highly</w:t>
      </w:r>
      <w:r w:rsidRPr="004E0355">
        <w:rPr>
          <w:sz w:val="20"/>
          <w:szCs w:val="20"/>
        </w:rPr>
        <w:t>.</w:t>
      </w:r>
      <w:r w:rsidR="006B5D07">
        <w:rPr>
          <w:sz w:val="20"/>
          <w:szCs w:val="20"/>
        </w:rPr>
        <w:t xml:space="preserve">  Sometime</w:t>
      </w:r>
      <w:r w:rsidR="00FF0EBE">
        <w:rPr>
          <w:sz w:val="20"/>
          <w:szCs w:val="20"/>
        </w:rPr>
        <w:t>s</w:t>
      </w:r>
      <w:r w:rsidR="006B5D07">
        <w:rPr>
          <w:sz w:val="20"/>
          <w:szCs w:val="20"/>
        </w:rPr>
        <w:t xml:space="preserve"> pupils are relieved to know that many people share the same worries and this in itself supports reducing </w:t>
      </w:r>
      <w:r w:rsidR="005757D7">
        <w:rPr>
          <w:sz w:val="20"/>
          <w:szCs w:val="20"/>
        </w:rPr>
        <w:t xml:space="preserve">any </w:t>
      </w:r>
      <w:r w:rsidR="006B5D07">
        <w:rPr>
          <w:sz w:val="20"/>
          <w:szCs w:val="20"/>
        </w:rPr>
        <w:t>worries.</w:t>
      </w:r>
      <w:r w:rsidR="002E6F99">
        <w:rPr>
          <w:sz w:val="20"/>
          <w:szCs w:val="20"/>
        </w:rPr>
        <w:t xml:space="preserve">  For older children</w:t>
      </w:r>
      <w:r w:rsidR="00FF0EBE">
        <w:rPr>
          <w:sz w:val="20"/>
          <w:szCs w:val="20"/>
        </w:rPr>
        <w:t xml:space="preserve"> help them </w:t>
      </w:r>
      <w:r w:rsidR="005757D7">
        <w:rPr>
          <w:sz w:val="20"/>
          <w:szCs w:val="20"/>
        </w:rPr>
        <w:t xml:space="preserve">to </w:t>
      </w:r>
      <w:r w:rsidR="00FF0EBE">
        <w:rPr>
          <w:sz w:val="20"/>
          <w:szCs w:val="20"/>
        </w:rPr>
        <w:t>identify</w:t>
      </w:r>
      <w:r w:rsidR="005757D7">
        <w:rPr>
          <w:sz w:val="20"/>
          <w:szCs w:val="20"/>
        </w:rPr>
        <w:t xml:space="preserve"> their own</w:t>
      </w:r>
      <w:r w:rsidR="00FF0EBE">
        <w:rPr>
          <w:sz w:val="20"/>
          <w:szCs w:val="20"/>
        </w:rPr>
        <w:t xml:space="preserve"> </w:t>
      </w:r>
      <w:r w:rsidR="002E6F99">
        <w:rPr>
          <w:sz w:val="20"/>
          <w:szCs w:val="20"/>
        </w:rPr>
        <w:t>solutions to reducing their worries</w:t>
      </w:r>
      <w:r w:rsidR="009648DA">
        <w:rPr>
          <w:sz w:val="20"/>
          <w:szCs w:val="20"/>
        </w:rPr>
        <w:t xml:space="preserve">.  </w:t>
      </w:r>
      <w:r w:rsidR="002E6F99">
        <w:rPr>
          <w:sz w:val="20"/>
          <w:szCs w:val="20"/>
        </w:rPr>
        <w:t xml:space="preserve"> </w:t>
      </w:r>
      <w:r w:rsidR="009648DA">
        <w:rPr>
          <w:sz w:val="20"/>
          <w:szCs w:val="20"/>
        </w:rPr>
        <w:t>A</w:t>
      </w:r>
      <w:r w:rsidR="00FF0EBE">
        <w:rPr>
          <w:sz w:val="20"/>
          <w:szCs w:val="20"/>
        </w:rPr>
        <w:t>sk them</w:t>
      </w:r>
      <w:r w:rsidR="009648DA">
        <w:rPr>
          <w:sz w:val="20"/>
          <w:szCs w:val="20"/>
        </w:rPr>
        <w:t xml:space="preserve"> questions such as</w:t>
      </w:r>
      <w:r w:rsidR="00FF0EBE">
        <w:rPr>
          <w:sz w:val="20"/>
          <w:szCs w:val="20"/>
        </w:rPr>
        <w:t xml:space="preserve"> why have they </w:t>
      </w:r>
      <w:r w:rsidR="005757D7">
        <w:rPr>
          <w:sz w:val="20"/>
          <w:szCs w:val="20"/>
        </w:rPr>
        <w:t>given some worries a</w:t>
      </w:r>
      <w:r w:rsidR="002E6F99">
        <w:rPr>
          <w:sz w:val="20"/>
          <w:szCs w:val="20"/>
        </w:rPr>
        <w:t xml:space="preserve"> high</w:t>
      </w:r>
      <w:r w:rsidR="005757D7">
        <w:rPr>
          <w:sz w:val="20"/>
          <w:szCs w:val="20"/>
        </w:rPr>
        <w:t xml:space="preserve"> score?  H</w:t>
      </w:r>
      <w:r w:rsidR="00FF0EBE">
        <w:rPr>
          <w:sz w:val="20"/>
          <w:szCs w:val="20"/>
        </w:rPr>
        <w:t>ave</w:t>
      </w:r>
      <w:r w:rsidR="002E6F99">
        <w:rPr>
          <w:sz w:val="20"/>
          <w:szCs w:val="20"/>
        </w:rPr>
        <w:t xml:space="preserve"> </w:t>
      </w:r>
      <w:r w:rsidR="005757D7">
        <w:rPr>
          <w:sz w:val="20"/>
          <w:szCs w:val="20"/>
        </w:rPr>
        <w:t>they experienced</w:t>
      </w:r>
      <w:r w:rsidR="002E6F99">
        <w:rPr>
          <w:sz w:val="20"/>
          <w:szCs w:val="20"/>
        </w:rPr>
        <w:t xml:space="preserve"> similar worries before</w:t>
      </w:r>
      <w:r w:rsidR="009648DA">
        <w:rPr>
          <w:sz w:val="20"/>
          <w:szCs w:val="20"/>
        </w:rPr>
        <w:t>, or similar</w:t>
      </w:r>
      <w:r w:rsidR="005757D7">
        <w:rPr>
          <w:sz w:val="20"/>
          <w:szCs w:val="20"/>
        </w:rPr>
        <w:t xml:space="preserve"> </w:t>
      </w:r>
      <w:r w:rsidR="009648DA">
        <w:rPr>
          <w:sz w:val="20"/>
          <w:szCs w:val="20"/>
        </w:rPr>
        <w:t>feelings that</w:t>
      </w:r>
      <w:r w:rsidR="005757D7">
        <w:rPr>
          <w:sz w:val="20"/>
          <w:szCs w:val="20"/>
        </w:rPr>
        <w:t xml:space="preserve"> these worries</w:t>
      </w:r>
      <w:r w:rsidR="009648DA">
        <w:rPr>
          <w:sz w:val="20"/>
          <w:szCs w:val="20"/>
        </w:rPr>
        <w:t xml:space="preserve"> evoke</w:t>
      </w:r>
      <w:r w:rsidR="005757D7">
        <w:rPr>
          <w:sz w:val="20"/>
          <w:szCs w:val="20"/>
        </w:rPr>
        <w:t>?  I</w:t>
      </w:r>
      <w:r w:rsidR="002E6F99">
        <w:rPr>
          <w:sz w:val="20"/>
          <w:szCs w:val="20"/>
        </w:rPr>
        <w:t>f so</w:t>
      </w:r>
      <w:r w:rsidR="005757D7">
        <w:rPr>
          <w:sz w:val="20"/>
          <w:szCs w:val="20"/>
        </w:rPr>
        <w:t>,</w:t>
      </w:r>
      <w:r w:rsidR="002E6F99">
        <w:rPr>
          <w:sz w:val="20"/>
          <w:szCs w:val="20"/>
        </w:rPr>
        <w:t xml:space="preserve"> what different st</w:t>
      </w:r>
      <w:r w:rsidR="009648DA">
        <w:rPr>
          <w:sz w:val="20"/>
          <w:szCs w:val="20"/>
        </w:rPr>
        <w:t>rategies worked to reduce the worries/feelings?</w:t>
      </w:r>
      <w:r w:rsidR="006B5D07">
        <w:rPr>
          <w:sz w:val="20"/>
          <w:szCs w:val="20"/>
        </w:rPr>
        <w:t xml:space="preserve"> </w:t>
      </w:r>
      <w:r w:rsidRPr="004E0355">
        <w:rPr>
          <w:sz w:val="20"/>
          <w:szCs w:val="20"/>
        </w:rPr>
        <w:t xml:space="preserve">  </w:t>
      </w:r>
    </w:p>
    <w:p w:rsidR="00B24447" w:rsidRPr="004E0355" w:rsidRDefault="00B24447" w:rsidP="004D06CD">
      <w:pPr>
        <w:rPr>
          <w:sz w:val="20"/>
          <w:szCs w:val="20"/>
        </w:rPr>
      </w:pPr>
    </w:p>
    <w:p w:rsidR="00F72DEE" w:rsidRPr="004E0355" w:rsidRDefault="00F72DEE" w:rsidP="004D06CD">
      <w:pPr>
        <w:rPr>
          <w:sz w:val="20"/>
          <w:szCs w:val="20"/>
        </w:rPr>
      </w:pPr>
      <w:r w:rsidRPr="004E0355">
        <w:rPr>
          <w:sz w:val="20"/>
          <w:szCs w:val="20"/>
        </w:rPr>
        <w:t xml:space="preserve">Example </w:t>
      </w:r>
      <w:r w:rsidR="009648DA">
        <w:rPr>
          <w:sz w:val="20"/>
          <w:szCs w:val="20"/>
        </w:rPr>
        <w:t xml:space="preserve">of factual </w:t>
      </w:r>
      <w:r w:rsidRPr="004E0355">
        <w:rPr>
          <w:sz w:val="20"/>
          <w:szCs w:val="20"/>
        </w:rPr>
        <w:t>responses:</w:t>
      </w:r>
    </w:p>
    <w:p w:rsidR="00F72DEE" w:rsidRPr="004E0355" w:rsidRDefault="00F72DEE" w:rsidP="004D06CD">
      <w:pPr>
        <w:rPr>
          <w:sz w:val="20"/>
          <w:szCs w:val="20"/>
        </w:rPr>
      </w:pP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 xml:space="preserve">Family members or </w:t>
      </w:r>
      <w:r w:rsidR="009648DA" w:rsidRPr="004E0355">
        <w:rPr>
          <w:sz w:val="20"/>
          <w:szCs w:val="20"/>
        </w:rPr>
        <w:t>I</w:t>
      </w:r>
      <w:r w:rsidRPr="004E0355">
        <w:rPr>
          <w:sz w:val="20"/>
          <w:szCs w:val="20"/>
        </w:rPr>
        <w:t xml:space="preserve"> falling ill – </w:t>
      </w:r>
      <w:r w:rsidRPr="004E0355">
        <w:rPr>
          <w:color w:val="00B050"/>
          <w:sz w:val="20"/>
          <w:szCs w:val="20"/>
        </w:rPr>
        <w:t xml:space="preserve">The </w:t>
      </w:r>
      <w:r w:rsidR="00F72DEE" w:rsidRPr="004E0355">
        <w:rPr>
          <w:color w:val="00B050"/>
          <w:sz w:val="20"/>
          <w:szCs w:val="20"/>
        </w:rPr>
        <w:t>fact is that there are</w:t>
      </w:r>
      <w:r w:rsidR="008D6635" w:rsidRPr="004E0355">
        <w:rPr>
          <w:color w:val="00B050"/>
          <w:sz w:val="20"/>
          <w:szCs w:val="20"/>
        </w:rPr>
        <w:t xml:space="preserve"> always</w:t>
      </w:r>
      <w:r w:rsidRPr="004E0355">
        <w:rPr>
          <w:color w:val="00B050"/>
          <w:sz w:val="20"/>
          <w:szCs w:val="20"/>
        </w:rPr>
        <w:t xml:space="preserve"> more healthy people than unhealthy people and many people wh</w:t>
      </w:r>
      <w:r w:rsidR="008D6635" w:rsidRPr="004E0355">
        <w:rPr>
          <w:color w:val="00B050"/>
          <w:sz w:val="20"/>
          <w:szCs w:val="20"/>
        </w:rPr>
        <w:t xml:space="preserve">o contract the Coronavirus experience </w:t>
      </w:r>
      <w:r w:rsidRPr="004E0355">
        <w:rPr>
          <w:color w:val="00B050"/>
          <w:sz w:val="20"/>
          <w:szCs w:val="20"/>
        </w:rPr>
        <w:t>mild symptoms.</w:t>
      </w:r>
    </w:p>
    <w:p w:rsidR="008D6635" w:rsidRPr="004E0355" w:rsidRDefault="008D6635" w:rsidP="00B24447">
      <w:pPr>
        <w:rPr>
          <w:color w:val="00B050"/>
          <w:sz w:val="20"/>
          <w:szCs w:val="20"/>
        </w:rPr>
      </w:pPr>
    </w:p>
    <w:p w:rsidR="00B24447" w:rsidRPr="004E0355" w:rsidRDefault="00B24447" w:rsidP="00B24447">
      <w:pPr>
        <w:rPr>
          <w:sz w:val="20"/>
          <w:szCs w:val="20"/>
        </w:rPr>
      </w:pPr>
      <w:r w:rsidRPr="004E0355">
        <w:rPr>
          <w:sz w:val="20"/>
          <w:szCs w:val="20"/>
        </w:rPr>
        <w:t xml:space="preserve">Not knowing what will happen in the future </w:t>
      </w:r>
      <w:r w:rsidR="008D6635" w:rsidRPr="004E0355">
        <w:rPr>
          <w:sz w:val="20"/>
          <w:szCs w:val="20"/>
        </w:rPr>
        <w:t xml:space="preserve">– </w:t>
      </w:r>
      <w:r w:rsidR="008D6635" w:rsidRPr="004E0355">
        <w:rPr>
          <w:color w:val="00B050"/>
          <w:sz w:val="20"/>
          <w:szCs w:val="20"/>
        </w:rPr>
        <w:t>In the future you can still play your favourite games, talk to your friends, watch the TV etc. (include pupils interests</w:t>
      </w:r>
      <w:r w:rsidR="00542C86" w:rsidRPr="004E0355">
        <w:rPr>
          <w:color w:val="00B050"/>
          <w:sz w:val="20"/>
          <w:szCs w:val="20"/>
        </w:rPr>
        <w:t xml:space="preserve"> and emphasise different certainties in the future</w:t>
      </w:r>
      <w:r w:rsidR="008D6635" w:rsidRPr="004E0355">
        <w:rPr>
          <w:color w:val="00B050"/>
          <w:sz w:val="20"/>
          <w:szCs w:val="20"/>
        </w:rPr>
        <w:t>)</w:t>
      </w:r>
      <w:r w:rsidRPr="004E0355">
        <w:rPr>
          <w:sz w:val="20"/>
          <w:szCs w:val="20"/>
        </w:rPr>
        <w:br/>
      </w: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>Not being able to see family members</w:t>
      </w:r>
      <w:r w:rsidR="008D6635" w:rsidRPr="004E0355">
        <w:rPr>
          <w:sz w:val="20"/>
          <w:szCs w:val="20"/>
        </w:rPr>
        <w:t xml:space="preserve"> – </w:t>
      </w:r>
      <w:r w:rsidR="008D6635" w:rsidRPr="004E0355">
        <w:rPr>
          <w:color w:val="00B050"/>
          <w:sz w:val="20"/>
          <w:szCs w:val="20"/>
        </w:rPr>
        <w:t>You may be able to see your family through video apps and talk to them on the telephone or write a letter.</w:t>
      </w:r>
    </w:p>
    <w:p w:rsidR="00B24447" w:rsidRPr="004E0355" w:rsidRDefault="00B24447" w:rsidP="00B24447">
      <w:pPr>
        <w:rPr>
          <w:sz w:val="20"/>
          <w:szCs w:val="20"/>
        </w:rPr>
      </w:pP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>Unable to visit or play with my friends</w:t>
      </w:r>
      <w:r w:rsidR="008D6635" w:rsidRPr="004E0355">
        <w:rPr>
          <w:sz w:val="20"/>
          <w:szCs w:val="20"/>
        </w:rPr>
        <w:t xml:space="preserve"> – </w:t>
      </w:r>
      <w:r w:rsidR="008D6635" w:rsidRPr="004E0355">
        <w:rPr>
          <w:color w:val="00B050"/>
          <w:sz w:val="20"/>
          <w:szCs w:val="20"/>
        </w:rPr>
        <w:t xml:space="preserve">You can contact your friends via </w:t>
      </w:r>
      <w:r w:rsidR="009648DA" w:rsidRPr="004E0355">
        <w:rPr>
          <w:color w:val="00B050"/>
          <w:sz w:val="20"/>
          <w:szCs w:val="20"/>
        </w:rPr>
        <w:t>telephone;</w:t>
      </w:r>
      <w:r w:rsidR="008D6635" w:rsidRPr="004E0355">
        <w:rPr>
          <w:color w:val="00B050"/>
          <w:sz w:val="20"/>
          <w:szCs w:val="20"/>
        </w:rPr>
        <w:t xml:space="preserve"> write a letter or maybe video call.</w:t>
      </w:r>
    </w:p>
    <w:p w:rsidR="00B24447" w:rsidRPr="004E0355" w:rsidRDefault="00B24447" w:rsidP="00B24447">
      <w:pPr>
        <w:rPr>
          <w:sz w:val="20"/>
          <w:szCs w:val="20"/>
        </w:rPr>
      </w:pP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>Watching or listening to the news</w:t>
      </w:r>
      <w:r w:rsidR="008D6635" w:rsidRPr="004E0355">
        <w:rPr>
          <w:sz w:val="20"/>
          <w:szCs w:val="20"/>
        </w:rPr>
        <w:t xml:space="preserve"> – </w:t>
      </w:r>
      <w:r w:rsidR="008D6635" w:rsidRPr="004E0355">
        <w:rPr>
          <w:color w:val="00B050"/>
          <w:sz w:val="20"/>
          <w:szCs w:val="20"/>
        </w:rPr>
        <w:t>The news contains</w:t>
      </w:r>
      <w:r w:rsidR="00F72DEE" w:rsidRPr="004E0355">
        <w:rPr>
          <w:color w:val="00B050"/>
          <w:sz w:val="20"/>
          <w:szCs w:val="20"/>
        </w:rPr>
        <w:t xml:space="preserve"> lots of information that may be confusing and scary.  Many people watch the news once a day or ask and adult to tell them the facts about the co</w:t>
      </w:r>
      <w:r w:rsidR="003E541C">
        <w:rPr>
          <w:color w:val="00B050"/>
          <w:sz w:val="20"/>
          <w:szCs w:val="20"/>
        </w:rPr>
        <w:t xml:space="preserve">ronavirus to get up to date </w:t>
      </w:r>
      <w:r w:rsidR="00F72DEE" w:rsidRPr="004E0355">
        <w:rPr>
          <w:color w:val="00B050"/>
          <w:sz w:val="20"/>
          <w:szCs w:val="20"/>
        </w:rPr>
        <w:t>information.</w:t>
      </w:r>
      <w:r w:rsidR="008D6635" w:rsidRPr="004E0355">
        <w:rPr>
          <w:color w:val="00B050"/>
          <w:sz w:val="20"/>
          <w:szCs w:val="20"/>
        </w:rPr>
        <w:t xml:space="preserve"> </w:t>
      </w:r>
    </w:p>
    <w:p w:rsidR="008D6635" w:rsidRPr="004E0355" w:rsidRDefault="008D6635" w:rsidP="00B24447">
      <w:pPr>
        <w:rPr>
          <w:sz w:val="20"/>
          <w:szCs w:val="20"/>
        </w:rPr>
      </w:pP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>Changes to school routine</w:t>
      </w:r>
      <w:r w:rsidR="008D6635" w:rsidRPr="004E0355">
        <w:rPr>
          <w:sz w:val="20"/>
          <w:szCs w:val="20"/>
        </w:rPr>
        <w:t xml:space="preserve"> </w:t>
      </w:r>
      <w:r w:rsidR="00F72DEE" w:rsidRPr="004E0355">
        <w:rPr>
          <w:sz w:val="20"/>
          <w:szCs w:val="20"/>
        </w:rPr>
        <w:t>–</w:t>
      </w:r>
      <w:r w:rsidR="008D6635" w:rsidRPr="004E0355">
        <w:rPr>
          <w:sz w:val="20"/>
          <w:szCs w:val="20"/>
        </w:rPr>
        <w:t xml:space="preserve"> </w:t>
      </w:r>
      <w:r w:rsidR="00F72DEE" w:rsidRPr="004E0355">
        <w:rPr>
          <w:color w:val="00B050"/>
          <w:sz w:val="20"/>
          <w:szCs w:val="20"/>
        </w:rPr>
        <w:t xml:space="preserve">Everyone is </w:t>
      </w:r>
      <w:r w:rsidR="00542C86" w:rsidRPr="004E0355">
        <w:rPr>
          <w:color w:val="00B050"/>
          <w:sz w:val="20"/>
          <w:szCs w:val="20"/>
        </w:rPr>
        <w:t>school has a different routine.  S</w:t>
      </w:r>
      <w:r w:rsidR="00F72DEE" w:rsidRPr="004E0355">
        <w:rPr>
          <w:color w:val="00B050"/>
          <w:sz w:val="20"/>
          <w:szCs w:val="20"/>
        </w:rPr>
        <w:t>chool may feel, smell or look different, this is OK.  Create a new routine that feels comfortable.</w:t>
      </w:r>
    </w:p>
    <w:p w:rsidR="00B24447" w:rsidRPr="004E0355" w:rsidRDefault="00B24447" w:rsidP="00B24447">
      <w:pPr>
        <w:rPr>
          <w:sz w:val="20"/>
          <w:szCs w:val="20"/>
        </w:rPr>
      </w:pPr>
    </w:p>
    <w:p w:rsidR="00B24447" w:rsidRPr="004E0355" w:rsidRDefault="00B24447" w:rsidP="00B24447">
      <w:pPr>
        <w:rPr>
          <w:sz w:val="20"/>
          <w:szCs w:val="20"/>
        </w:rPr>
      </w:pPr>
      <w:r w:rsidRPr="004E0355">
        <w:rPr>
          <w:sz w:val="20"/>
          <w:szCs w:val="20"/>
        </w:rPr>
        <w:t>Working in a different classroom</w:t>
      </w:r>
      <w:r w:rsidR="00F72DEE" w:rsidRPr="004E0355">
        <w:rPr>
          <w:sz w:val="20"/>
          <w:szCs w:val="20"/>
        </w:rPr>
        <w:t xml:space="preserve"> – </w:t>
      </w:r>
      <w:r w:rsidR="00F72DEE" w:rsidRPr="004E0355">
        <w:rPr>
          <w:color w:val="00B050"/>
          <w:sz w:val="20"/>
          <w:szCs w:val="20"/>
        </w:rPr>
        <w:t xml:space="preserve">Many students will be working in a different </w:t>
      </w:r>
      <w:r w:rsidR="009648DA" w:rsidRPr="004E0355">
        <w:rPr>
          <w:color w:val="00B050"/>
          <w:sz w:val="20"/>
          <w:szCs w:val="20"/>
        </w:rPr>
        <w:t>classroom;</w:t>
      </w:r>
      <w:r w:rsidR="00F72DEE" w:rsidRPr="004E0355">
        <w:rPr>
          <w:color w:val="00B050"/>
          <w:sz w:val="20"/>
          <w:szCs w:val="20"/>
        </w:rPr>
        <w:t xml:space="preserve"> this is OK and helps to keep everyone safe.  If you feel uncomfortable </w:t>
      </w:r>
      <w:r w:rsidR="00A653D3">
        <w:rPr>
          <w:color w:val="00B050"/>
          <w:sz w:val="20"/>
          <w:szCs w:val="20"/>
        </w:rPr>
        <w:t>in a different classroom tell</w:t>
      </w:r>
      <w:r w:rsidR="00F72DEE" w:rsidRPr="004E0355">
        <w:rPr>
          <w:color w:val="00B050"/>
          <w:sz w:val="20"/>
          <w:szCs w:val="20"/>
        </w:rPr>
        <w:t xml:space="preserve"> an adult.</w:t>
      </w:r>
      <w:r w:rsidR="00F72DEE" w:rsidRPr="004E0355">
        <w:rPr>
          <w:sz w:val="20"/>
          <w:szCs w:val="20"/>
        </w:rPr>
        <w:t xml:space="preserve"> </w:t>
      </w:r>
    </w:p>
    <w:p w:rsidR="00B24447" w:rsidRPr="004E0355" w:rsidRDefault="00B24447" w:rsidP="00B24447">
      <w:pPr>
        <w:rPr>
          <w:sz w:val="20"/>
          <w:szCs w:val="20"/>
        </w:rPr>
      </w:pP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>Washing Hands</w:t>
      </w:r>
      <w:r w:rsidR="00F72DEE" w:rsidRPr="004E0355">
        <w:rPr>
          <w:sz w:val="20"/>
          <w:szCs w:val="20"/>
        </w:rPr>
        <w:t xml:space="preserve"> – </w:t>
      </w:r>
      <w:r w:rsidR="00F72DEE" w:rsidRPr="004E0355">
        <w:rPr>
          <w:color w:val="00B050"/>
          <w:sz w:val="20"/>
          <w:szCs w:val="20"/>
        </w:rPr>
        <w:t>It is important to follow the government guidance when washing hands, remember to not wash th</w:t>
      </w:r>
      <w:r w:rsidR="00542C86" w:rsidRPr="004E0355">
        <w:rPr>
          <w:color w:val="00B050"/>
          <w:sz w:val="20"/>
          <w:szCs w:val="20"/>
        </w:rPr>
        <w:t xml:space="preserve">em too much or too little – ask </w:t>
      </w:r>
      <w:r w:rsidR="00A653D3">
        <w:rPr>
          <w:color w:val="00B050"/>
          <w:sz w:val="20"/>
          <w:szCs w:val="20"/>
        </w:rPr>
        <w:t>an adult for support</w:t>
      </w:r>
      <w:r w:rsidR="00542C86" w:rsidRPr="004E0355">
        <w:rPr>
          <w:color w:val="00B050"/>
          <w:sz w:val="20"/>
          <w:szCs w:val="20"/>
        </w:rPr>
        <w:t xml:space="preserve"> if needed</w:t>
      </w:r>
      <w:r w:rsidR="00A653D3">
        <w:rPr>
          <w:color w:val="00B050"/>
          <w:sz w:val="20"/>
          <w:szCs w:val="20"/>
        </w:rPr>
        <w:t xml:space="preserve"> (Timetable throughout the day)</w:t>
      </w:r>
      <w:r w:rsidR="00542C86" w:rsidRPr="004E0355">
        <w:rPr>
          <w:color w:val="00B050"/>
          <w:sz w:val="20"/>
          <w:szCs w:val="20"/>
        </w:rPr>
        <w:t>.</w:t>
      </w:r>
    </w:p>
    <w:p w:rsidR="00B24447" w:rsidRPr="004E0355" w:rsidRDefault="00B24447" w:rsidP="00B24447">
      <w:pPr>
        <w:rPr>
          <w:sz w:val="20"/>
          <w:szCs w:val="20"/>
        </w:rPr>
      </w:pP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 xml:space="preserve">Unable to go shopping </w:t>
      </w:r>
      <w:r w:rsidR="00F72DEE" w:rsidRPr="004E0355">
        <w:rPr>
          <w:sz w:val="20"/>
          <w:szCs w:val="20"/>
        </w:rPr>
        <w:t xml:space="preserve">– </w:t>
      </w:r>
      <w:r w:rsidR="00F72DEE" w:rsidRPr="004E0355">
        <w:rPr>
          <w:color w:val="00B050"/>
          <w:sz w:val="20"/>
          <w:szCs w:val="20"/>
        </w:rPr>
        <w:t>Due to social distancing only one person from each family can enter the shop.  Usually this will be our parents/carers who know what to buy for the family and how to keep safe when shopping.</w:t>
      </w:r>
      <w:r w:rsidR="00542C86" w:rsidRPr="004E0355">
        <w:rPr>
          <w:color w:val="00B050"/>
          <w:sz w:val="20"/>
          <w:szCs w:val="20"/>
        </w:rPr>
        <w:t xml:space="preserve">  </w:t>
      </w:r>
    </w:p>
    <w:p w:rsidR="00B24447" w:rsidRPr="004E0355" w:rsidRDefault="00B24447" w:rsidP="00B24447">
      <w:pPr>
        <w:rPr>
          <w:sz w:val="20"/>
          <w:szCs w:val="20"/>
        </w:rPr>
      </w:pPr>
    </w:p>
    <w:p w:rsidR="00B24447" w:rsidRPr="004E0355" w:rsidRDefault="00542C86" w:rsidP="00B24447">
      <w:pPr>
        <w:rPr>
          <w:sz w:val="20"/>
          <w:szCs w:val="20"/>
        </w:rPr>
      </w:pPr>
      <w:r w:rsidRPr="004E0355">
        <w:rPr>
          <w:sz w:val="20"/>
          <w:szCs w:val="20"/>
        </w:rPr>
        <w:t>T</w:t>
      </w:r>
      <w:r w:rsidR="00B24447" w:rsidRPr="004E0355">
        <w:rPr>
          <w:sz w:val="20"/>
          <w:szCs w:val="20"/>
        </w:rPr>
        <w:t>ravel</w:t>
      </w:r>
      <w:r w:rsidRPr="004E0355">
        <w:rPr>
          <w:sz w:val="20"/>
          <w:szCs w:val="20"/>
        </w:rPr>
        <w:t>ling on a different</w:t>
      </w:r>
      <w:r w:rsidR="00B24447" w:rsidRPr="004E0355">
        <w:rPr>
          <w:sz w:val="20"/>
          <w:szCs w:val="20"/>
        </w:rPr>
        <w:t xml:space="preserve"> bus or in a </w:t>
      </w:r>
      <w:r w:rsidRPr="004E0355">
        <w:rPr>
          <w:sz w:val="20"/>
          <w:szCs w:val="20"/>
        </w:rPr>
        <w:t>different</w:t>
      </w:r>
      <w:r w:rsidR="00B24447" w:rsidRPr="004E0355">
        <w:rPr>
          <w:sz w:val="20"/>
          <w:szCs w:val="20"/>
        </w:rPr>
        <w:t xml:space="preserve"> taxi to school</w:t>
      </w:r>
      <w:r w:rsidR="00F72DEE" w:rsidRPr="004E0355">
        <w:rPr>
          <w:sz w:val="20"/>
          <w:szCs w:val="20"/>
        </w:rPr>
        <w:t xml:space="preserve"> –</w:t>
      </w:r>
      <w:r w:rsidRPr="004E0355">
        <w:rPr>
          <w:sz w:val="20"/>
          <w:szCs w:val="20"/>
        </w:rPr>
        <w:t xml:space="preserve"> </w:t>
      </w:r>
      <w:r w:rsidRPr="004E0355">
        <w:rPr>
          <w:color w:val="00B050"/>
          <w:sz w:val="20"/>
          <w:szCs w:val="20"/>
        </w:rPr>
        <w:t>Most pupils will travel in a different bus or taxi to school in order to follow the go</w:t>
      </w:r>
      <w:r w:rsidR="001C2C79" w:rsidRPr="004E0355">
        <w:rPr>
          <w:color w:val="00B050"/>
          <w:sz w:val="20"/>
          <w:szCs w:val="20"/>
        </w:rPr>
        <w:t>vernment guidance to keep safe, this is OK.  An adult will keep you updated with your transport arrangements to help you keep safe.</w:t>
      </w:r>
      <w:r w:rsidR="00F72DEE" w:rsidRPr="004E0355">
        <w:rPr>
          <w:sz w:val="20"/>
          <w:szCs w:val="20"/>
        </w:rPr>
        <w:t xml:space="preserve"> </w:t>
      </w:r>
      <w:r w:rsidR="00B24447" w:rsidRPr="004E0355">
        <w:rPr>
          <w:sz w:val="20"/>
          <w:szCs w:val="20"/>
        </w:rPr>
        <w:br/>
      </w: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>Parents going into work</w:t>
      </w:r>
      <w:r w:rsidR="00F72DEE" w:rsidRPr="004E0355">
        <w:rPr>
          <w:sz w:val="20"/>
          <w:szCs w:val="20"/>
        </w:rPr>
        <w:t xml:space="preserve"> – </w:t>
      </w:r>
      <w:r w:rsidR="00F72DEE" w:rsidRPr="004E0355">
        <w:rPr>
          <w:color w:val="00B050"/>
          <w:sz w:val="20"/>
          <w:szCs w:val="20"/>
        </w:rPr>
        <w:t xml:space="preserve">Many </w:t>
      </w:r>
      <w:r w:rsidR="00A653D3">
        <w:rPr>
          <w:color w:val="00B050"/>
          <w:sz w:val="20"/>
          <w:szCs w:val="20"/>
        </w:rPr>
        <w:t>parents are going to work.  E</w:t>
      </w:r>
      <w:r w:rsidR="00F72DEE" w:rsidRPr="004E0355">
        <w:rPr>
          <w:color w:val="00B050"/>
          <w:sz w:val="20"/>
          <w:szCs w:val="20"/>
        </w:rPr>
        <w:t>veryone that goes to work know</w:t>
      </w:r>
      <w:r w:rsidR="00542C86" w:rsidRPr="004E0355">
        <w:rPr>
          <w:color w:val="00B050"/>
          <w:sz w:val="20"/>
          <w:szCs w:val="20"/>
        </w:rPr>
        <w:t>s</w:t>
      </w:r>
      <w:r w:rsidR="00F72DEE" w:rsidRPr="004E0355">
        <w:rPr>
          <w:color w:val="00B050"/>
          <w:sz w:val="20"/>
          <w:szCs w:val="20"/>
        </w:rPr>
        <w:t xml:space="preserve"> how to keep </w:t>
      </w:r>
      <w:r w:rsidR="009648DA" w:rsidRPr="004E0355">
        <w:rPr>
          <w:color w:val="00B050"/>
          <w:sz w:val="20"/>
          <w:szCs w:val="20"/>
        </w:rPr>
        <w:t>himself or herself</w:t>
      </w:r>
      <w:r w:rsidR="00F72DEE" w:rsidRPr="004E0355">
        <w:rPr>
          <w:color w:val="00B050"/>
          <w:sz w:val="20"/>
          <w:szCs w:val="20"/>
        </w:rPr>
        <w:t xml:space="preserve"> </w:t>
      </w:r>
      <w:r w:rsidR="00A653D3">
        <w:rPr>
          <w:color w:val="00B050"/>
          <w:sz w:val="20"/>
          <w:szCs w:val="20"/>
        </w:rPr>
        <w:t>safe when working.</w:t>
      </w:r>
    </w:p>
    <w:p w:rsidR="00B24447" w:rsidRPr="004E0355" w:rsidRDefault="00B24447" w:rsidP="00B24447">
      <w:pPr>
        <w:rPr>
          <w:sz w:val="20"/>
          <w:szCs w:val="20"/>
        </w:rPr>
      </w:pP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>Feeling upset and worried</w:t>
      </w:r>
      <w:r w:rsidR="008D6635" w:rsidRPr="004E0355">
        <w:rPr>
          <w:sz w:val="20"/>
          <w:szCs w:val="20"/>
        </w:rPr>
        <w:t xml:space="preserve"> – </w:t>
      </w:r>
      <w:r w:rsidR="008D6635" w:rsidRPr="004E0355">
        <w:rPr>
          <w:color w:val="00B050"/>
          <w:sz w:val="20"/>
          <w:szCs w:val="20"/>
        </w:rPr>
        <w:t xml:space="preserve">Many people feel worried and upset about the same things, it is OK to feel worried and upset but it is important to </w:t>
      </w:r>
      <w:r w:rsidR="00A653D3">
        <w:rPr>
          <w:color w:val="00B050"/>
          <w:sz w:val="20"/>
          <w:szCs w:val="20"/>
        </w:rPr>
        <w:t xml:space="preserve">remember to </w:t>
      </w:r>
      <w:r w:rsidR="008D6635" w:rsidRPr="004E0355">
        <w:rPr>
          <w:color w:val="00B050"/>
          <w:sz w:val="20"/>
          <w:szCs w:val="20"/>
        </w:rPr>
        <w:t>share your worries with an adult.</w:t>
      </w:r>
    </w:p>
    <w:p w:rsidR="00B24447" w:rsidRPr="004E0355" w:rsidRDefault="00B24447" w:rsidP="00B24447">
      <w:pPr>
        <w:tabs>
          <w:tab w:val="left" w:pos="9178"/>
        </w:tabs>
        <w:rPr>
          <w:sz w:val="20"/>
          <w:szCs w:val="20"/>
        </w:rPr>
      </w:pPr>
      <w:r w:rsidRPr="004E0355">
        <w:rPr>
          <w:sz w:val="20"/>
          <w:szCs w:val="20"/>
        </w:rPr>
        <w:tab/>
      </w:r>
    </w:p>
    <w:p w:rsidR="00B24447" w:rsidRPr="004E0355" w:rsidRDefault="00B24447" w:rsidP="00B24447">
      <w:pPr>
        <w:rPr>
          <w:color w:val="00B050"/>
          <w:sz w:val="20"/>
          <w:szCs w:val="20"/>
        </w:rPr>
      </w:pPr>
      <w:r w:rsidRPr="004E0355">
        <w:rPr>
          <w:sz w:val="20"/>
          <w:szCs w:val="20"/>
        </w:rPr>
        <w:t>Not knowing when the pandem</w:t>
      </w:r>
      <w:r w:rsidR="008D6635" w:rsidRPr="004E0355">
        <w:rPr>
          <w:sz w:val="20"/>
          <w:szCs w:val="20"/>
        </w:rPr>
        <w:t>ic will end –</w:t>
      </w:r>
      <w:r w:rsidR="009648DA">
        <w:rPr>
          <w:color w:val="00B050"/>
          <w:sz w:val="20"/>
          <w:szCs w:val="20"/>
        </w:rPr>
        <w:t xml:space="preserve"> E</w:t>
      </w:r>
      <w:r w:rsidR="008D6635" w:rsidRPr="004E0355">
        <w:rPr>
          <w:color w:val="00B050"/>
          <w:sz w:val="20"/>
          <w:szCs w:val="20"/>
        </w:rPr>
        <w:t>very pandemic has a beginning and an end</w:t>
      </w:r>
      <w:r w:rsidR="00A653D3">
        <w:rPr>
          <w:color w:val="00B050"/>
          <w:sz w:val="20"/>
          <w:szCs w:val="20"/>
        </w:rPr>
        <w:t>,</w:t>
      </w:r>
      <w:r w:rsidR="008D6635" w:rsidRPr="004E0355">
        <w:rPr>
          <w:color w:val="00B050"/>
          <w:sz w:val="20"/>
          <w:szCs w:val="20"/>
        </w:rPr>
        <w:t xml:space="preserve"> scientists around the world are working on</w:t>
      </w:r>
      <w:r w:rsidR="00542C86" w:rsidRPr="004E0355">
        <w:rPr>
          <w:color w:val="00B050"/>
          <w:sz w:val="20"/>
          <w:szCs w:val="20"/>
        </w:rPr>
        <w:t xml:space="preserve"> finding an end to the virus.</w:t>
      </w:r>
      <w:r w:rsidR="008D6635" w:rsidRPr="004E0355">
        <w:rPr>
          <w:sz w:val="20"/>
          <w:szCs w:val="20"/>
        </w:rPr>
        <w:br/>
      </w:r>
      <w:r w:rsidR="008D6635" w:rsidRPr="004E0355">
        <w:rPr>
          <w:sz w:val="20"/>
          <w:szCs w:val="20"/>
        </w:rPr>
        <w:br/>
      </w:r>
      <w:r w:rsidR="008D6635" w:rsidRPr="004E0355">
        <w:rPr>
          <w:sz w:val="20"/>
          <w:szCs w:val="20"/>
        </w:rPr>
        <w:softHyphen/>
      </w:r>
      <w:r w:rsidR="008D6635" w:rsidRPr="004E0355">
        <w:rPr>
          <w:sz w:val="20"/>
          <w:szCs w:val="20"/>
        </w:rPr>
        <w:softHyphen/>
      </w:r>
      <w:r w:rsidR="008D6635" w:rsidRPr="004E0355">
        <w:rPr>
          <w:sz w:val="20"/>
          <w:szCs w:val="20"/>
        </w:rPr>
        <w:softHyphen/>
      </w:r>
      <w:r w:rsidR="008D6635" w:rsidRPr="004E0355">
        <w:rPr>
          <w:sz w:val="20"/>
          <w:szCs w:val="20"/>
        </w:rPr>
        <w:softHyphen/>
      </w:r>
      <w:r w:rsidRPr="004E0355">
        <w:rPr>
          <w:sz w:val="20"/>
          <w:szCs w:val="20"/>
        </w:rPr>
        <w:t>Walking out in public</w:t>
      </w:r>
      <w:r w:rsidR="008D6635" w:rsidRPr="004E0355">
        <w:rPr>
          <w:sz w:val="20"/>
          <w:szCs w:val="20"/>
        </w:rPr>
        <w:t xml:space="preserve"> – </w:t>
      </w:r>
      <w:r w:rsidR="008D6635" w:rsidRPr="004E0355">
        <w:rPr>
          <w:color w:val="00B050"/>
          <w:sz w:val="20"/>
          <w:szCs w:val="20"/>
        </w:rPr>
        <w:t>The government guidance states that it is safe to walk outside</w:t>
      </w:r>
      <w:r w:rsidR="00A653D3">
        <w:rPr>
          <w:color w:val="00B050"/>
          <w:sz w:val="20"/>
          <w:szCs w:val="20"/>
        </w:rPr>
        <w:t xml:space="preserve"> when</w:t>
      </w:r>
      <w:r w:rsidR="008D6635" w:rsidRPr="004E0355">
        <w:rPr>
          <w:color w:val="00B050"/>
          <w:sz w:val="20"/>
          <w:szCs w:val="20"/>
        </w:rPr>
        <w:t xml:space="preserve"> following the social distancing rules.  Fresh air and exercise are important to keep </w:t>
      </w:r>
      <w:r w:rsidR="00542C86" w:rsidRPr="004E0355">
        <w:rPr>
          <w:color w:val="00B050"/>
          <w:sz w:val="20"/>
          <w:szCs w:val="20"/>
        </w:rPr>
        <w:t xml:space="preserve">everyone fit and </w:t>
      </w:r>
      <w:r w:rsidR="008D6635" w:rsidRPr="004E0355">
        <w:rPr>
          <w:color w:val="00B050"/>
          <w:sz w:val="20"/>
          <w:szCs w:val="20"/>
        </w:rPr>
        <w:t>healthy.</w:t>
      </w:r>
    </w:p>
    <w:p w:rsidR="00B24447" w:rsidRDefault="00B24447" w:rsidP="00B24447">
      <w:pPr>
        <w:rPr>
          <w:sz w:val="24"/>
          <w:szCs w:val="24"/>
        </w:rPr>
      </w:pPr>
    </w:p>
    <w:p w:rsidR="00B24447" w:rsidRPr="00B24447" w:rsidRDefault="00B24447" w:rsidP="004D06CD">
      <w:pPr>
        <w:rPr>
          <w:sz w:val="28"/>
          <w:szCs w:val="28"/>
        </w:rPr>
      </w:pPr>
    </w:p>
    <w:sectPr w:rsidR="00B24447" w:rsidRPr="00B24447" w:rsidSect="002E6F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A6"/>
    <w:rsid w:val="000658A6"/>
    <w:rsid w:val="000C1427"/>
    <w:rsid w:val="000F00A7"/>
    <w:rsid w:val="001833FC"/>
    <w:rsid w:val="001C2C79"/>
    <w:rsid w:val="0025292B"/>
    <w:rsid w:val="002E6F99"/>
    <w:rsid w:val="003814F5"/>
    <w:rsid w:val="00381FC7"/>
    <w:rsid w:val="00395B9F"/>
    <w:rsid w:val="003E103D"/>
    <w:rsid w:val="003E541C"/>
    <w:rsid w:val="003F694E"/>
    <w:rsid w:val="00411563"/>
    <w:rsid w:val="00453BD5"/>
    <w:rsid w:val="004C1D89"/>
    <w:rsid w:val="004D06CD"/>
    <w:rsid w:val="004E0355"/>
    <w:rsid w:val="00542C86"/>
    <w:rsid w:val="0054469A"/>
    <w:rsid w:val="00555025"/>
    <w:rsid w:val="005757D7"/>
    <w:rsid w:val="005A29BA"/>
    <w:rsid w:val="00615842"/>
    <w:rsid w:val="006B5D07"/>
    <w:rsid w:val="006D6014"/>
    <w:rsid w:val="006E76DE"/>
    <w:rsid w:val="00726EE4"/>
    <w:rsid w:val="0077774D"/>
    <w:rsid w:val="00877657"/>
    <w:rsid w:val="008D6635"/>
    <w:rsid w:val="009027EF"/>
    <w:rsid w:val="009648DA"/>
    <w:rsid w:val="00977282"/>
    <w:rsid w:val="00977BA1"/>
    <w:rsid w:val="00A653D3"/>
    <w:rsid w:val="00B24447"/>
    <w:rsid w:val="00B321E5"/>
    <w:rsid w:val="00B872F7"/>
    <w:rsid w:val="00B96E86"/>
    <w:rsid w:val="00BE19DE"/>
    <w:rsid w:val="00C11FA9"/>
    <w:rsid w:val="00C316B5"/>
    <w:rsid w:val="00C836E0"/>
    <w:rsid w:val="00C90ACE"/>
    <w:rsid w:val="00D7150E"/>
    <w:rsid w:val="00D9398A"/>
    <w:rsid w:val="00DD5956"/>
    <w:rsid w:val="00F00B40"/>
    <w:rsid w:val="00F4641A"/>
    <w:rsid w:val="00F46789"/>
    <w:rsid w:val="00F53884"/>
    <w:rsid w:val="00F56214"/>
    <w:rsid w:val="00F72DEE"/>
    <w:rsid w:val="00F83CC4"/>
    <w:rsid w:val="00FC47CB"/>
    <w:rsid w:val="00FF0EBE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633F"/>
  <w15:chartTrackingRefBased/>
  <w15:docId w15:val="{3DA1DF9B-89AA-4858-8A32-A2F804F1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lemarks.com/store/p363/My_Anxiety_Triggers_%28_ES%29_%5BF%5D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LEMAR</dc:creator>
  <cp:keywords/>
  <dc:description/>
  <cp:lastModifiedBy>M LEMAR</cp:lastModifiedBy>
  <cp:revision>11</cp:revision>
  <dcterms:created xsi:type="dcterms:W3CDTF">2020-05-11T19:21:00Z</dcterms:created>
  <dcterms:modified xsi:type="dcterms:W3CDTF">2020-05-14T13:08:00Z</dcterms:modified>
</cp:coreProperties>
</file>